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40" w:before="300" w:lineRule="auto"/>
        <w:jc w:val="center"/>
        <w:rPr>
          <w:rFonts w:ascii="Poppins Light" w:cs="Poppins Light" w:eastAsia="Poppins Light" w:hAnsi="Poppins Light"/>
          <w:color w:val="7030a0"/>
          <w:sz w:val="32"/>
          <w:szCs w:val="32"/>
        </w:rPr>
      </w:pPr>
      <w:bookmarkStart w:colFirst="0" w:colLast="0" w:name="_ydv2po5et64e" w:id="0"/>
      <w:bookmarkEnd w:id="0"/>
      <w:r w:rsidDel="00000000" w:rsidR="00000000" w:rsidRPr="00000000">
        <w:rPr>
          <w:rFonts w:ascii="Poppins Light" w:cs="Poppins Light" w:eastAsia="Poppins Light" w:hAnsi="Poppins Light"/>
          <w:color w:val="7030a0"/>
          <w:sz w:val="32"/>
          <w:szCs w:val="32"/>
          <w:rtl w:val="0"/>
        </w:rPr>
        <w:t xml:space="preserve">Allegato B </w:t>
        <w:br w:type="textWrapping"/>
        <w:t xml:space="preserve">Istanza di Manifestazione di Interesse</w:t>
      </w:r>
    </w:p>
    <w:p w:rsidR="00000000" w:rsidDel="00000000" w:rsidP="00000000" w:rsidRDefault="00000000" w:rsidRPr="00000000" w14:paraId="00000002">
      <w:pPr>
        <w:spacing w:before="200" w:lineRule="auto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OGGETTO: manifestazione di interesse a partecipare alla successiva procedura negoziata, ai sensi dell’art. 50 comma 1, lettera e), del D. Lgs n. 36/2023, per l’affidamento del Servizio di gestione del magazzino beni informatici e relativa gestione tecnologica</w:t>
      </w:r>
    </w:p>
    <w:p w:rsidR="00000000" w:rsidDel="00000000" w:rsidP="00000000" w:rsidRDefault="00000000" w:rsidRPr="00000000" w14:paraId="00000003">
      <w:pPr>
        <w:spacing w:before="200" w:lineRule="auto"/>
        <w:jc w:val="both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Il/La Sottoscritto/a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 ___________________________________________________________________</w:t>
      </w:r>
    </w:p>
    <w:p w:rsidR="00000000" w:rsidDel="00000000" w:rsidP="00000000" w:rsidRDefault="00000000" w:rsidRPr="00000000" w14:paraId="00000004">
      <w:pPr>
        <w:spacing w:before="200" w:lineRule="auto"/>
        <w:jc w:val="both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nato/a a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_____________________________________</w:t>
      </w: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 (Prov.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____</w:t>
      </w: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) il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_____/_____/_________</w:t>
      </w:r>
    </w:p>
    <w:p w:rsidR="00000000" w:rsidDel="00000000" w:rsidP="00000000" w:rsidRDefault="00000000" w:rsidRPr="00000000" w14:paraId="00000005">
      <w:pPr>
        <w:spacing w:before="200" w:lineRule="auto"/>
        <w:jc w:val="both"/>
        <w:rPr>
          <w:rFonts w:ascii="Poppins Light" w:cs="Poppins Light" w:eastAsia="Poppins Light" w:hAnsi="Poppins Light"/>
          <w:sz w:val="20"/>
          <w:szCs w:val="20"/>
        </w:rPr>
      </w:pP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residente a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___________________________________ </w:t>
      </w: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(Prov.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____</w:t>
      </w: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) </w:t>
      </w:r>
    </w:p>
    <w:p w:rsidR="00000000" w:rsidDel="00000000" w:rsidP="00000000" w:rsidRDefault="00000000" w:rsidRPr="00000000" w14:paraId="00000006">
      <w:pPr>
        <w:spacing w:before="200" w:lineRule="auto"/>
        <w:jc w:val="both"/>
        <w:rPr>
          <w:rFonts w:ascii="Poppins Light" w:cs="Poppins Light" w:eastAsia="Poppins Light" w:hAnsi="Poppins Light"/>
          <w:sz w:val="24"/>
          <w:szCs w:val="24"/>
        </w:rPr>
      </w:pP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C.F.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________________________________</w:t>
      </w: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00" w:lineRule="auto"/>
        <w:jc w:val="both"/>
        <w:rPr>
          <w:rFonts w:ascii="Poppins Light" w:cs="Poppins Light" w:eastAsia="Poppins Light" w:hAnsi="Poppins Light"/>
          <w:sz w:val="20"/>
          <w:szCs w:val="20"/>
        </w:rPr>
      </w:pP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in qualità di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_________________________________</w:t>
      </w: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 della Società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00" w:lineRule="auto"/>
        <w:jc w:val="both"/>
        <w:rPr>
          <w:rFonts w:ascii="Poppins Light" w:cs="Poppins Light" w:eastAsia="Poppins Light" w:hAnsi="Poppins Light"/>
          <w:sz w:val="20"/>
          <w:szCs w:val="20"/>
        </w:rPr>
      </w:pP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con sede in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_________________________________ </w:t>
      </w: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(Prov.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____</w:t>
      </w: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09">
      <w:pPr>
        <w:spacing w:before="200" w:lineRule="auto"/>
        <w:jc w:val="both"/>
        <w:rPr>
          <w:rFonts w:ascii="Poppins Light" w:cs="Poppins Light" w:eastAsia="Poppins Light" w:hAnsi="Poppins Light"/>
          <w:sz w:val="20"/>
          <w:szCs w:val="20"/>
        </w:rPr>
      </w:pP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C.F./P.IVA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___________________________</w:t>
      </w: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, Indirizzo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 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00" w:lineRule="auto"/>
        <w:jc w:val="both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PEC (Posta Elettronica Certificata): </w:t>
      </w: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br w:type="textWrapping"/>
        <w:t xml:space="preserve"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emanato, ai sensi del D.P.R. 28/12/2000 n.445 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di essere interessato a partecipare alla successiva procedura negoziata ex art. 50 comma 1 lett e) del Dlgs 36/2023 "Codice appalti”,</w:t>
      </w:r>
      <w:r w:rsidDel="00000000" w:rsidR="00000000" w:rsidRPr="00000000">
        <w:rPr>
          <w:rFonts w:ascii="Poppins Light" w:cs="Poppins Light" w:eastAsia="Poppins Light" w:hAnsi="Poppins Light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per l’affidamento Servizio di gestione del magazzino beni informatici e relativa gestione tecnologica AVVSA_2024-003;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di essere in possesso di tutti i requisiti di carattere generale e speciale indicati nell’ Avviso di Manifestazione di Interesse AVVSA_2024-003;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di essere iscritto al mercato elettronico di Intercent-ER alla categoria merceologica CPV CPV 63122000-0;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ind w:left="720" w:hanging="360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di essere a conoscenza che la presente dichiarazione non costituisce prova del possesso dei requisiti richiesti per l’affidament</w:t>
      </w:r>
      <w:r w:rsidDel="00000000" w:rsidR="00000000" w:rsidRPr="00000000">
        <w:rPr>
          <w:rFonts w:ascii="Poppins" w:cs="Poppins" w:eastAsia="Poppins" w:hAnsi="Poppins"/>
          <w:sz w:val="20"/>
          <w:szCs w:val="20"/>
          <w:highlight w:val="white"/>
          <w:rtl w:val="0"/>
        </w:rPr>
        <w:t xml:space="preserve">o del servizio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 che invece dovrà essere dichiarato dall’interessato ed accertato dalla Stazione Appaltante nei modi stabiliti dalla legge in occasione della procedura negoziata di affidamento.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di essere a conoscenza che l’avviso, non costituisce avvio di una procedura di gara pubblica né proposta contrattuale e che la manifestazione di interesse ha l’unico scopo di comunicare a Lepida la disponibilità ad essere invitati a successiva procedura negoziata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di essere a conoscenza che LepidaScpA si riserva di interrompere, modificare o annullare,  in qualsiasi momento, per ragioni di sua esclusiva competenza, il procedimento avviato, senza che i soggetti richiedenti possano vantare alcuna pretesa.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di aver preso visione di quanto previsto nelle “Condizioni generali di contratto di LepidaScpA” pubblicate sul sito internet di LepidaScpA all’indirizzo </w:t>
      </w:r>
      <w:hyperlink r:id="rId6">
        <w:r w:rsidDel="00000000" w:rsidR="00000000" w:rsidRPr="00000000">
          <w:rPr>
            <w:rFonts w:ascii="Poppins" w:cs="Poppins" w:eastAsia="Poppins" w:hAnsi="Poppins"/>
            <w:color w:val="1155cc"/>
            <w:sz w:val="20"/>
            <w:szCs w:val="20"/>
            <w:u w:val="single"/>
            <w:rtl w:val="0"/>
          </w:rPr>
          <w:t xml:space="preserve">https://www.lepida.net/bandi-gara-contratti</w:t>
        </w:r>
      </w:hyperlink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16">
      <w:pPr>
        <w:spacing w:line="240" w:lineRule="auto"/>
        <w:ind w:left="720" w:firstLine="0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ind w:left="6377.952755905511" w:firstLine="0"/>
        <w:jc w:val="both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ind w:left="6377.952755905511" w:firstLine="0"/>
        <w:jc w:val="both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ind w:left="6377.952755905511" w:firstLine="0"/>
        <w:jc w:val="both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Firma</w:t>
      </w:r>
    </w:p>
    <w:p w:rsidR="00000000" w:rsidDel="00000000" w:rsidP="00000000" w:rsidRDefault="00000000" w:rsidRPr="00000000" w14:paraId="0000001B">
      <w:pPr>
        <w:widowControl w:val="0"/>
        <w:ind w:left="4320" w:firstLine="0"/>
        <w:jc w:val="center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1C">
      <w:pPr>
        <w:widowControl w:val="0"/>
        <w:ind w:left="4320" w:firstLine="0"/>
        <w:jc w:val="center"/>
        <w:rPr>
          <w:rFonts w:ascii="Poppins" w:cs="Poppins" w:eastAsia="Poppins" w:hAnsi="Poppins"/>
          <w:i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i w:val="1"/>
          <w:sz w:val="20"/>
          <w:szCs w:val="20"/>
          <w:rtl w:val="0"/>
        </w:rPr>
        <w:t xml:space="preserve">(firma in formato digitale)</w:t>
      </w:r>
    </w:p>
    <w:p w:rsidR="00000000" w:rsidDel="00000000" w:rsidP="00000000" w:rsidRDefault="00000000" w:rsidRPr="00000000" w14:paraId="0000001D">
      <w:pPr>
        <w:widowControl w:val="0"/>
        <w:ind w:left="4320" w:firstLine="0"/>
        <w:jc w:val="center"/>
        <w:rPr>
          <w:rFonts w:ascii="Poppins" w:cs="Poppins" w:eastAsia="Poppins" w:hAnsi="Poppins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Poppins Light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lepida.net/bandi-gara-contratti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11" Type="http://schemas.openxmlformats.org/officeDocument/2006/relationships/font" Target="fonts/PoppinsLight-italic.ttf"/><Relationship Id="rId10" Type="http://schemas.openxmlformats.org/officeDocument/2006/relationships/font" Target="fonts/PoppinsLight-bold.ttf"/><Relationship Id="rId12" Type="http://schemas.openxmlformats.org/officeDocument/2006/relationships/font" Target="fonts/PoppinsLight-boldItalic.ttf"/><Relationship Id="rId9" Type="http://schemas.openxmlformats.org/officeDocument/2006/relationships/font" Target="fonts/PoppinsLight-regular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